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297" w:type="dxa"/>
        <w:jc w:val="center"/>
        <w:tblLook w:val="04A0" w:firstRow="1" w:lastRow="0" w:firstColumn="1" w:lastColumn="0" w:noHBand="0" w:noVBand="1"/>
      </w:tblPr>
      <w:tblGrid>
        <w:gridCol w:w="704"/>
        <w:gridCol w:w="2770"/>
        <w:gridCol w:w="2059"/>
        <w:gridCol w:w="1981"/>
        <w:gridCol w:w="783"/>
      </w:tblGrid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>序号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>姓</w:t>
            </w:r>
            <w:r w:rsidRPr="0015136E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 xml:space="preserve"> </w:t>
            </w:r>
            <w:r w:rsidRPr="0015136E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>名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>论</w:t>
            </w:r>
            <w:r w:rsidRPr="0015136E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>     </w:t>
            </w:r>
            <w:r w:rsidRPr="0015136E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>文</w:t>
            </w:r>
            <w:r w:rsidRPr="0015136E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>    </w:t>
            </w:r>
            <w:r w:rsidRPr="0015136E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>题</w:t>
            </w:r>
            <w:r w:rsidRPr="0015136E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>     </w:t>
            </w:r>
            <w:r w:rsidRPr="0015136E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>目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>登</w:t>
            </w:r>
            <w:r w:rsidRPr="0015136E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>   </w:t>
            </w:r>
            <w:r w:rsidRPr="0015136E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>载</w:t>
            </w:r>
            <w:r w:rsidRPr="0015136E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>   </w:t>
            </w:r>
            <w:r w:rsidRPr="0015136E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>刊</w:t>
            </w:r>
            <w:r w:rsidRPr="0015136E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>   </w:t>
            </w:r>
            <w:r w:rsidRPr="0015136E">
              <w:rPr>
                <w:rFonts w:ascii="Tahoma" w:eastAsia="宋体" w:hAnsi="Tahoma" w:cs="Tahoma"/>
                <w:b/>
                <w:bCs/>
                <w:color w:val="333333"/>
                <w:spacing w:val="15"/>
                <w:kern w:val="0"/>
                <w:sz w:val="18"/>
                <w:szCs w:val="18"/>
              </w:rPr>
              <w:t>物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庄和诚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再论英语的俗词源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外国语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[H3]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庄和诚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论英语词的联想与联想干扰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解放军外语学院学报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[H3]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庄和诚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加拿大英语的形成、发展及特点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解放军外语学院学报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[H3]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庄和诚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论借用及其对英语语音发展的影响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外语教学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[H3]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蔡映辉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语言实验室教学原则在英语听力课</w:t>
            </w:r>
          </w:p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教学中的应用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蔡映辉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21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世纪外语电化教学建设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全国优秀英语学术论文集（上卷）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王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继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成教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“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外贸旅游英语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专业的建设与管理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应用语言学文集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王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继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学生英语语言能力的培养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应用语言学文集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王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继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突出成教特色，适应市场需要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成人教育文选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程琪龙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方位小句的语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符关系</w:t>
            </w:r>
            <w:proofErr w:type="gramEnd"/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功能语言学在中国的发展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程琪龙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语义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格分析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的方位观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外语教学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[H3]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程琪龙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“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概念结构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的探索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语文研究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[H0/1]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程琪龙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语言和人性</w:t>
            </w:r>
            <w:r w:rsidRPr="0015136E">
              <w:rPr>
                <w:rFonts w:ascii="Microsoft YaHei UI" w:eastAsia="Microsoft YaHei UI" w:hAnsi="Microsoft YaHei UI" w:cs="Microsoft YaHei UI"/>
                <w:color w:val="333333"/>
                <w:spacing w:val="15"/>
                <w:kern w:val="0"/>
                <w:sz w:val="18"/>
                <w:szCs w:val="18"/>
              </w:rPr>
              <w:t>─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述评</w:t>
            </w:r>
            <w:proofErr w:type="spell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Jackendoff</w:t>
            </w:r>
            <w:proofErr w:type="spell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的《心智的组织》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国外语言学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[H3]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5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程琪龙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英语方位系统的语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符模式</w:t>
            </w:r>
            <w:proofErr w:type="gramEnd"/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6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程琪龙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英语领属系统的语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符模式</w:t>
            </w:r>
            <w:proofErr w:type="gramEnd"/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福建外语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7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程琪龙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spell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Jackendoff</w:t>
            </w:r>
            <w:proofErr w:type="spell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的概念语义学理论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外语教学与研究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[H3]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8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程琪龙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spell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Jackendoff</w:t>
            </w:r>
            <w:proofErr w:type="spell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“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致使概念结构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评价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国外语言学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[H3]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9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程琪龙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语法的临摹体现关系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山东外语教学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10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程琪龙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Lamb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和</w:t>
            </w:r>
            <w:proofErr w:type="spell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Jackendoff</w:t>
            </w:r>
            <w:proofErr w:type="spell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语言学模式的比较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外语与外语教学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[H3]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李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杰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试论语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域理论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用于报刊阅读课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外语界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[H3]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李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杰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语言禁忌与语用失误探析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外语与外语教学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[H3]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李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杰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英汉礼貌语言中的文化内涵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英语教学与研究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李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杰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语言禁忌问题与外语教学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外语教学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[H3]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关胜瑜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语言的符号意义与信息及语篇的文体风格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山东外语教学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关胜瑜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言语行为与会话含义及语篇的文体风格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上海海运学院学报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汪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商贸英语教学与国际贸易惯例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商务英语教学探索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汪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在信用证教学中培养学生应用英语的能力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魏以达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桃花有意，人面无情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——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也谈</w:t>
            </w:r>
          </w:p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“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题都城南庄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的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世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译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世界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魏以达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“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宣言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译文应力求准确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世界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魏以达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TIES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用法小议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世界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魏以达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谈谈翻译中的理解与表达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—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兼评</w:t>
            </w:r>
          </w:p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“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布拉格宣言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的两种译文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世界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杜福兴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利用多种媒体实行英语视、听、说一体化教学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电化教育研究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[G4]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杜福兴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澳大利亚英语发展史略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外语教学与研究论文集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谌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华玉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论高校外语教师素质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马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兰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英语短文写作要领及训练方法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中国学校素质教育优秀论文集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马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兰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论沙士比亚研究的基本方法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暨南学报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马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兰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论英语的有效阅读以及实施方法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广东教育学院学报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蓓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英汉语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篇文化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对比分析三例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侯江水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试析短语动词所形成的名词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英语教学与研究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黄娟云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开设《秘书英语》选修课的探索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刘丽君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评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莱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斯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.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莫里的五首现代派诗歌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刘丽君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澳大利亚土著文化及其滞后的原因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黎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敏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男人社会中的女人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外语、翻译、文化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黎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敏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论李阳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“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疯狂式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学英语的成功与</w:t>
            </w:r>
          </w:p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大学英语教学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应用语言学文集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郑小莘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谈英语背景习语汉译法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英语教学研究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35704</w:t>
            </w: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郑小莘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大学外语开设口语课的可行性刍议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张雅如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谈英语教学如何培养阅读能力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煤炭高等教育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张雅如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谈美国黑人英语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张雅如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试论加强大学英语翻译教学问题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汕头大学学报人文版高等教育专辑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张雅如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谈英语教学中短语的含蓄否定现象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中国高等教育研究论丛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黄大方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港版语文字典在粤音标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注方面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的一些问题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陆魁秋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浅谈大学英语精读课的改革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应用语言与大学外语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陆魁秋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文化与语言、语义、语用及语言结构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长沙电力学院社会科学学报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熊金才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外语市场价值论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财经问题研究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[F81]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熊金才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听力理解中的意象思维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长沙电力学院学报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熊金才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文化与语言、语义、语用及语言结构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长沙电力学院学报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卫小华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在《大学英语》中加强文化背景教学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黄秀兰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南非英语概述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山东外语教学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黄秀兰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英语成语掌故十八则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英语辅导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黄秀兰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加拿大英语的形成、发展及特点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陈苏丹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合作性学习手段与大学英语教学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外语与外语教学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[H3]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肖亮荣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在听力课教学中培养学生说的能力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黄嘉毅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大学英语教学的几个问题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黄嘉毅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文化背景与英语语言教学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外语与外语教学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[H3]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黄嘉毅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大学英语系统工程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语言．文学．外语教学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刘启林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赵孟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 xml:space="preserve"> 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黼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功过析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书法研究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[J]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刘启林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书法家的文化修养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书法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刘启林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许集厚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书法评析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许集厚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书法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刘启林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关于《字叙帖》语言问题琐议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古籍整理研究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徐鲁航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香港廉政公署的特色评析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理论与现代化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徐鲁航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“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庚款留美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学者在推动中国政治</w:t>
            </w:r>
          </w:p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民主化进程中的作用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范耀登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问题与主义论争对立中的同一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中国革命史教学与研究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范耀登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近代岭南著名诗人曾习经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潮学研究</w:t>
            </w:r>
            <w:proofErr w:type="gramEnd"/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王治功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关于原始农业起源的若干问题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农业起源和发展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王治功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吾师金景芳教授的学术道路和品格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金景芳九五诞辰纪念文集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郭剑鸣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集团经济的发展与地方利益的保障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现代企业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郭剑鸣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汕头旅游开发意识与定位之管见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郭剑鸣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腐败滋生的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“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因素链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分析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安徽科技与企业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郭剑鸣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政府管理国际化：中国意义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理论与现代化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5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郭剑鸣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公民社会：中国现代社会生活风格的理想模式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广西大学学报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郭剑鸣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机制重构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——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中外外向型经济区比较研究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外向经济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7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郭剑鸣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转型期的文化发展：港澳的启示与汕头的选择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8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郭剑鸣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经济控制分析：秩序及体系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高校社科理论探索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萨支辉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古代希腊与中国艺术成因和技法论析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世界史研究年刊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萨支辉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沿海名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邦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，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畲族名珠</w:t>
            </w:r>
            <w:proofErr w:type="gramEnd"/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区域旅游开发研究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萨支辉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严于律己的爱国海军宿将：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萨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镇冰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史学月刊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[KO/7]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萨支辉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浅议公关科学在高校行政管理工作的作用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高等教育科研文萃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5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萨支辉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反腐倡廉，我们共同的责任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高等教育科研文萃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6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萨支辉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延安的道路在延伸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华夏丰碑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7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萨支辉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拳拳爱国心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华夏丰碑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8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萨支辉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西北抗日烽火中一盏明灯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华夏丰碑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9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萨支辉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华夏文明的曙光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华夏丰碑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闫志刚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社会转型与转型中的社会问题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广东社会科学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闫志刚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社会转型、社会控制与行为失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范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型社会问题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社会科学辑刊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[CO(231)/1]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闫志刚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试论社会问题的主观性与建构性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社会科学研究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[CO(271)/1]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侯保疆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论我国政府行政管理的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“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四化建设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理论与现代化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侯保疆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浅谈城市政府职能转变的几个问题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地方政府管理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侯保疆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毛泽东政策思想初探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中国革命史教学与研究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侯保疆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邓小平政策思想初探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中国革命史教学与研究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5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侯保疆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论邓小平的渐进决策思想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中国革命史教学与研究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金玉田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《红楼梦》中的释道思想及其实质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汕头大学学报人文科学版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冯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尚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生命与道德的抗衡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汕头大学学报人文科学版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冯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尚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叙事结构的重建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文艺理论研究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[IO]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杜丽秋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意象组合蒙太奇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——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论罗门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诗歌意象组合的艺术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海南师院学报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王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健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黄钢报告文学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艺术表现手法管见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胡凌芝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论赵树理及其创作方向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胡凌芝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“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微型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的变奏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——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再论司马攻的微型小说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台港与海外华文文学评论和研究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胡凌芝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心灵的印痕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——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郑若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瑟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微型小说谈片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情解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—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郑若瑟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微型小说集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胡凌芝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对新华文学历史轨迹的思考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5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胡凌芝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别有洞天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——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东南亚华文文学大系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.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新加坡卷综论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中南财经大学学报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林道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祥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《明本潮州戏文五种》零札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潮学研究</w:t>
            </w:r>
            <w:proofErr w:type="gramEnd"/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陈桐生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《史记》与中华文化精神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司马迁与史记论文集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陈桐生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寓优秀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文化传统教育于《史记》教学中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高教版</w:t>
            </w:r>
            <w:proofErr w:type="gramEnd"/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陈桐生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《司马迁与鲁诗》论纲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诗经国际研讨会论文集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陈桐生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《离骚》系巫术过程之纪事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东方丛刊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5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陈桐生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《离骚》比兴形态早于《诗经》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文艺研究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[IO]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6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陈桐生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从司马迁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“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厥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协六经异传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谈起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著作权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7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陈桐生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重释《九辩》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中州学刊（全国核心刊物）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8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陈桐生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汉家改制与《史记》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唐都学刊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9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陈桐生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秦汉之际的受命改制说与儒学独尊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齐鲁学刊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10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陈桐生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郭窃向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注：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中古一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大著作权案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著作权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陈桐生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司马迁师承孔安国说考辨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学术研究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陈桐生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《史记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.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滑稽列传》四论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汉中师范学院学报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陈桐生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评《战国文学史》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中国文化研究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林学锦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关于卡夫卡争议作品的解读：本义和引申义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林学锦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瑕瑜互见，贵在创新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——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评小说</w:t>
            </w:r>
          </w:p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《唐人街的大哥大》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华文文学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蔡伟清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论日本文学对郁达夫创作的影响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陈纯洁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戴厚英：把人当作一本书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前沿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刘坤生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《周易》经传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异同考略</w:t>
            </w:r>
            <w:proofErr w:type="gramEnd"/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刘坤生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庄子两题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—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兼议庄子对老子思想的传承与发展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中国哲学史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刘坤生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《庄子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.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齐物论》通释</w:t>
            </w:r>
            <w:proofErr w:type="gramEnd"/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司徒允昌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学生实习系统化管理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司徒允昌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汕头市文化市场的现状及趋势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吴金夫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揭岭、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揭岭长和揭岭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故城新探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丁雪欢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读现代汉语教材的更新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易崇辉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泰国的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“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洋泾浜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汉语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语文建设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[HO/1]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易崇辉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《野草》研究札记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鲁迅研究月刊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朱永锴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香港粤语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“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北上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琐议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双语双方言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朱永锴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度量衡及其他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——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词语研究拾零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97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与香港中国语文研讨会论文集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朱永锴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语言的文化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特性例读</w:t>
            </w:r>
            <w:proofErr w:type="gramEnd"/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语文建设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[HO/1]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朱永锴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港台话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“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北上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琐议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语文建设通讯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朱永锴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北京话、香港话、台湾普通话同形词研究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方言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[HO/1]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潘家懿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晋南婚俗及其用语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民俗曲艺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潘家懿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粤东地区的一种混合方言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——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尖米语</w:t>
            </w:r>
            <w:proofErr w:type="gramEnd"/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双语双方言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潘家懿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回顾与思考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——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山西方言调查与研究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语文新论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潘家懿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从《方言应用杂字》看乾隆时代的晋中方言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山西师大学报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5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潘家懿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山西晋南的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馍文化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词语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语文研究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[HO/1]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6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潘家懿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海丰方言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30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年来的演变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方言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[HO/1]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7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潘家懿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柬埔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塞潮汕话纪略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8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潘家懿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军话岛上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的语言生活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双语双方言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9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潘家懿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海丰话的时间概念词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潮学研究</w:t>
            </w:r>
            <w:proofErr w:type="gramEnd"/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10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潘家懿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粤语对南粤诸方言的辐射与渗透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语文研究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[HO/1]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董琳莉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印尼华裔学生学习普通话语音的难点及其克服办法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於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贤德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城市空间命名的艺术追求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城市研究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於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贤德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我说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“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急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”“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尖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”“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满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”--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也评宋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世雄体育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播音风格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现代传播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[G23]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於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贤德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创新之道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浙江工艺美术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於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贤德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周易与民族审美文化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5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於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贤德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论工业设计创新意识的强化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装饰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[J6]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6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於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贤德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论倪萍主持艺术中的情感诉求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中国广播电视学刊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[G23]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7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於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贤德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生命风采的双重展示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——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体育电视节目的审美分析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中国广播电视学刊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[G23]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於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贤德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善于改革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 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勇于实践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——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浙江卫视周末版研讨会发言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中国广播电视学刊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[G23]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9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於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贤德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论电视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的文化功能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浙江社会科学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10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於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贤德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改造城市中心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 xml:space="preserve"> 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，展示华彩乐章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论文集《地区形象建设理论与实践》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於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贤德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周易与民族审美文化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孔子研究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[B84]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於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贤德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论电视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文化的人学意蕴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华南师大学报社科版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於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贤德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论城市美的形式特征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学术研究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14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於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贤德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论新闻的审美特征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15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於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贤德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走近大师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——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陈复礼摄影艺术印象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潮声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16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於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贤德</w:t>
            </w: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论电视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文艺的审美创造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南方电视学刊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陈莫添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高校思想政治教育课的教学实效剖析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华中师范大学学报社科版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[C]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陈莫添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市场经济环境氛围与高校青年教师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华中师范大学学报社科版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[C]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陈莫添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谈谈公德心理与社会环境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现代论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文选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(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四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)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林伦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伦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粤西闽语音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系及其内部差异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《语文研究》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15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周年纪念文集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林伦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伦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雷州方言词汇的构成特点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语文研究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[HO/1-8]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林伦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伦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潮汕方言词续考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潮学研究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(5)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林伦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伦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古籍整理与方言研究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5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林伦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伦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广东揭西棉湖的三种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秘密语</w:t>
            </w:r>
            <w:proofErr w:type="gramEnd"/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中国语文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[HO/1-1]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6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林伦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伦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粤西闽语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的语言特点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方言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[HO/1-5]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7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林伦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伦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“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过番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文化与潮汕方言词的关系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语言文字应用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[HO/1-6]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8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林伦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伦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潮汕方言借用粤语词的三种形式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韩山师院学报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9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林伦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伦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南澳方言渔业谚语汇释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第四届闽方言研讨会论文集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10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林伦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伦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汕头市话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刍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论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林伦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伦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潮汕方言的古语词及其训诂学价值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语文研究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[HO/1-8]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12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林伦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伦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港澳回归与广东的推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普关系</w:t>
            </w:r>
            <w:proofErr w:type="gramEnd"/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语言教学与研究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[HO/1-4]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13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林伦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伦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潮汕方言的特点及其学术意义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文史知识（全国核心刊物）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14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林伦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伦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香港粤语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“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北上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”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琐议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语文建设通讯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15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林伦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伦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略论高校文科学生实习的系统化管理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汕头大学学报人文版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16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林伦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伦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1993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年以来的潮汕方言研究述评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潮学研究</w:t>
            </w:r>
            <w:proofErr w:type="gramEnd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(6)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17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林伦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伦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汉英委婉语的比较研究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汉字文化</w:t>
            </w: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[HO/1-7]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18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林伦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伦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潮汕方言对汉语史研究的价值</w:t>
            </w:r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韩山师院学报</w:t>
            </w:r>
          </w:p>
        </w:tc>
        <w:tc>
          <w:tcPr>
            <w:tcW w:w="783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15136E" w:rsidRPr="0015136E" w:rsidTr="0015136E">
        <w:trPr>
          <w:jc w:val="center"/>
        </w:trPr>
        <w:tc>
          <w:tcPr>
            <w:tcW w:w="704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19</w:t>
            </w:r>
          </w:p>
        </w:tc>
        <w:tc>
          <w:tcPr>
            <w:tcW w:w="2770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林伦</w:t>
            </w: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伦</w:t>
            </w:r>
            <w:proofErr w:type="gramEnd"/>
          </w:p>
        </w:tc>
        <w:tc>
          <w:tcPr>
            <w:tcW w:w="2059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潮语证古</w:t>
            </w:r>
            <w:proofErr w:type="gramEnd"/>
          </w:p>
        </w:tc>
        <w:tc>
          <w:tcPr>
            <w:tcW w:w="1981" w:type="dxa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5136E"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  <w:t>饶宗颐学术研讨会论文集</w:t>
            </w:r>
          </w:p>
        </w:tc>
        <w:tc>
          <w:tcPr>
            <w:tcW w:w="0" w:type="auto"/>
            <w:hideMark/>
          </w:tcPr>
          <w:p w:rsidR="0015136E" w:rsidRPr="0015136E" w:rsidRDefault="0015136E" w:rsidP="0015136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A673D" w:rsidRDefault="006A673D">
      <w:bookmarkStart w:id="0" w:name="_GoBack"/>
      <w:bookmarkEnd w:id="0"/>
    </w:p>
    <w:sectPr w:rsidR="006A6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15136E"/>
    <w:rsid w:val="006A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8C0E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1</cp:revision>
  <dcterms:created xsi:type="dcterms:W3CDTF">2019-10-09T02:16:00Z</dcterms:created>
  <dcterms:modified xsi:type="dcterms:W3CDTF">2019-10-09T02:22:00Z</dcterms:modified>
</cp:coreProperties>
</file>